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3C" w:rsidRDefault="00EE1CCE">
      <w:pPr>
        <w:rPr>
          <w:rFonts w:hAnsi="Times New Roman" w:cs="Times New Roman"/>
          <w:color w:val="000000"/>
          <w:sz w:val="24"/>
          <w:szCs w:val="24"/>
        </w:rPr>
      </w:pPr>
      <w:r w:rsidRPr="00EE1CCE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82360" cy="8896350"/>
            <wp:effectExtent l="0" t="0" r="8890" b="0"/>
            <wp:docPr id="1" name="Рисунок 1" descr="C:\Users\ДС-505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505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450" cy="892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3C" w:rsidRPr="00EE1CCE" w:rsidRDefault="001C301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E1C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DA273C" w:rsidRPr="00EE1CCE" w:rsidRDefault="001C301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E1CCE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</w:t>
      </w:r>
      <w:r w:rsidR="00EE1CCE">
        <w:rPr>
          <w:rFonts w:hAnsi="Times New Roman" w:cs="Times New Roman"/>
          <w:color w:val="000000"/>
          <w:sz w:val="24"/>
          <w:szCs w:val="24"/>
          <w:lang w:val="ru-RU"/>
        </w:rPr>
        <w:t>28.12.2022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1CCE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EE1CCE">
        <w:rPr>
          <w:rFonts w:hAnsi="Times New Roman" w:cs="Times New Roman"/>
          <w:color w:val="000000"/>
          <w:sz w:val="24"/>
          <w:szCs w:val="24"/>
          <w:lang w:val="ru-RU"/>
        </w:rPr>
        <w:t>75-ОД</w:t>
      </w:r>
    </w:p>
    <w:p w:rsidR="00DA273C" w:rsidRPr="00EE1CCE" w:rsidRDefault="00DA27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273C" w:rsidRPr="006D15F8" w:rsidRDefault="001C30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Изменения к учетной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политике для целей бухгалтерского учета,</w:t>
      </w:r>
      <w:r w:rsidRPr="006D15F8">
        <w:rPr>
          <w:lang w:val="ru-RU"/>
        </w:rPr>
        <w:br/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утвержденной приказом руководителя от </w:t>
      </w:r>
      <w:r w:rsidR="00EE1CCE">
        <w:rPr>
          <w:rFonts w:hAnsi="Times New Roman" w:cs="Times New Roman"/>
          <w:color w:val="000000"/>
          <w:sz w:val="24"/>
          <w:szCs w:val="24"/>
          <w:lang w:val="ru-RU"/>
        </w:rPr>
        <w:t xml:space="preserve">28.12.2022 </w:t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E1CCE">
        <w:rPr>
          <w:rFonts w:hAnsi="Times New Roman" w:cs="Times New Roman"/>
          <w:color w:val="000000"/>
          <w:sz w:val="24"/>
          <w:szCs w:val="24"/>
          <w:lang w:val="ru-RU"/>
        </w:rPr>
        <w:t xml:space="preserve"> 75-ОД</w:t>
      </w:r>
      <w:bookmarkStart w:id="0" w:name="_GoBack"/>
      <w:bookmarkEnd w:id="0"/>
    </w:p>
    <w:p w:rsidR="00DA273C" w:rsidRPr="006D15F8" w:rsidRDefault="00DA27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273C" w:rsidRPr="006D15F8" w:rsidRDefault="00B22EF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EC00C0">
        <w:rPr>
          <w:rFonts w:hAnsi="Times New Roman" w:cs="Times New Roman"/>
          <w:color w:val="000000"/>
          <w:sz w:val="24"/>
          <w:szCs w:val="24"/>
          <w:lang w:val="ru-RU"/>
        </w:rPr>
        <w:t>В п</w:t>
      </w:r>
      <w:r w:rsidR="001C3016" w:rsidRPr="006D15F8">
        <w:rPr>
          <w:rFonts w:hAnsi="Times New Roman" w:cs="Times New Roman"/>
          <w:color w:val="000000"/>
          <w:sz w:val="24"/>
          <w:szCs w:val="24"/>
          <w:lang w:val="ru-RU"/>
        </w:rPr>
        <w:t>ункт</w:t>
      </w:r>
      <w:r w:rsidR="00EC00C0">
        <w:rPr>
          <w:rFonts w:hAnsi="Times New Roman" w:cs="Times New Roman"/>
          <w:color w:val="000000"/>
          <w:sz w:val="24"/>
          <w:szCs w:val="24"/>
          <w:lang w:val="ru-RU"/>
        </w:rPr>
        <w:t xml:space="preserve"> 1.2.1 </w:t>
      </w:r>
      <w:r w:rsidR="001C3016" w:rsidRPr="006D15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00C0">
        <w:rPr>
          <w:rFonts w:hAnsi="Times New Roman" w:cs="Times New Roman"/>
          <w:color w:val="000000"/>
          <w:sz w:val="24"/>
          <w:szCs w:val="24"/>
          <w:lang w:val="ru-RU"/>
        </w:rPr>
        <w:t>добавить</w:t>
      </w:r>
      <w:r w:rsidR="001C3016" w:rsidRPr="006D15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273C" w:rsidRPr="00EC00C0" w:rsidRDefault="001C3016" w:rsidP="00EC00C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« Обмен</w:t>
      </w:r>
      <w:proofErr w:type="gramEnd"/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электронными первичными документами внутри учреждения осуществляется с использованием бухгалтерской программы «1С: Бухгалтерия государственного учреждения </w:t>
      </w:r>
      <w:r w:rsidR="006D15F8">
        <w:rPr>
          <w:rFonts w:hAnsi="Times New Roman" w:cs="Times New Roman"/>
          <w:color w:val="000000"/>
          <w:sz w:val="24"/>
          <w:szCs w:val="24"/>
          <w:lang w:val="ru-RU"/>
        </w:rPr>
        <w:t xml:space="preserve"> редакция 2.0 (1С:Предприятие)</w:t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». Сдача бухгалтерской (финансовой) отчетности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D15F8">
        <w:rPr>
          <w:rFonts w:hAnsi="Times New Roman" w:cs="Times New Roman"/>
          <w:color w:val="000000"/>
          <w:sz w:val="24"/>
          <w:szCs w:val="24"/>
          <w:lang w:val="ru-RU"/>
        </w:rPr>
        <w:t>программа по автоматизации электронного документооборота «СБИС»</w:t>
      </w:r>
      <w:r w:rsidR="00EC00C0" w:rsidRPr="006D15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DA273C" w:rsidRPr="006D15F8" w:rsidRDefault="001C301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2024 года:</w:t>
      </w:r>
    </w:p>
    <w:p w:rsidR="00DA273C" w:rsidRPr="006D15F8" w:rsidRDefault="001C30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Акт о приеме-передаче объектов нефинансовых активов (ф. 0510448);</w:t>
      </w:r>
    </w:p>
    <w:p w:rsidR="00DA273C" w:rsidRPr="006D15F8" w:rsidRDefault="001C30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Накладная на внутреннее перемещение объектов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нефинансовых активов (ф. 0510450);</w:t>
      </w:r>
    </w:p>
    <w:p w:rsidR="00DA273C" w:rsidRDefault="001C30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Требование-накладная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0510451);</w:t>
      </w:r>
    </w:p>
    <w:p w:rsidR="00DA273C" w:rsidRPr="006D15F8" w:rsidRDefault="001C30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Акт приемки товаров, работ, услуг (ф. 0510452);</w:t>
      </w:r>
    </w:p>
    <w:p w:rsidR="00DA273C" w:rsidRPr="006D15F8" w:rsidRDefault="001C30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Извещение о трансферте, передаваемом с условием (ф. 0510453);</w:t>
      </w:r>
    </w:p>
    <w:p w:rsidR="00DA273C" w:rsidRPr="006D15F8" w:rsidRDefault="001C30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Заявка-обоснование закупки товаров, работ, услуг малого объема через подотчетное лицо (ф. 0510521);</w:t>
      </w:r>
    </w:p>
    <w:p w:rsidR="00DA273C" w:rsidRPr="006D15F8" w:rsidRDefault="001C30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учета капитальных вложений (ф. 0509211);</w:t>
      </w:r>
    </w:p>
    <w:p w:rsidR="00DA273C" w:rsidRPr="006D15F8" w:rsidRDefault="001C301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учета права пользования нефинансовым активом (ф. 0509214).</w:t>
      </w:r>
    </w:p>
    <w:p w:rsidR="00DA273C" w:rsidRPr="006D15F8" w:rsidRDefault="00EC0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3016" w:rsidRPr="006D15F8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Документы, составляемые в электронном виде,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</w:t>
      </w:r>
      <w:proofErr w:type="gramStart"/>
      <w:r w:rsidR="001C3016" w:rsidRPr="006D15F8">
        <w:rPr>
          <w:rFonts w:hAnsi="Times New Roman" w:cs="Times New Roman"/>
          <w:color w:val="000000"/>
          <w:sz w:val="24"/>
          <w:szCs w:val="24"/>
          <w:lang w:val="ru-RU"/>
        </w:rPr>
        <w:t>составлены..</w:t>
      </w:r>
      <w:proofErr w:type="gramEnd"/>
    </w:p>
    <w:p w:rsidR="00EC00C0" w:rsidRDefault="00EC0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3016" w:rsidRPr="006D15F8">
        <w:rPr>
          <w:rFonts w:hAnsi="Times New Roman" w:cs="Times New Roman"/>
          <w:color w:val="000000"/>
          <w:sz w:val="24"/>
          <w:szCs w:val="24"/>
          <w:lang w:val="ru-RU"/>
        </w:rPr>
        <w:t xml:space="preserve"> 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виде,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подписью.</w:t>
      </w:r>
    </w:p>
    <w:p w:rsidR="00DA273C" w:rsidRPr="006D15F8" w:rsidRDefault="001C30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Pr="006D15F8">
        <w:rPr>
          <w:lang w:val="ru-RU"/>
        </w:rPr>
        <w:br/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При заверении многостраничного документа заверяется копия каждого листа.»</w:t>
      </w:r>
    </w:p>
    <w:p w:rsidR="00DA273C" w:rsidRPr="006D15F8" w:rsidRDefault="00DA27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273C" w:rsidRPr="006D15F8" w:rsidRDefault="001C30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В «Рабочий план счетов»</w:t>
      </w:r>
      <w:r w:rsidR="00EC00C0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внести изменения</w:t>
      </w: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273C" w:rsidRDefault="001C3016">
      <w:pPr>
        <w:rPr>
          <w:rFonts w:hAnsi="Times New Roman" w:cs="Times New Roman"/>
          <w:color w:val="000000"/>
          <w:sz w:val="24"/>
          <w:szCs w:val="24"/>
        </w:rPr>
      </w:pPr>
      <w:r w:rsidRPr="00B22E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157"/>
      </w:tblGrid>
      <w:tr w:rsidR="00DA273C" w:rsidRPr="00EE1C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Pr="006D15F8" w:rsidRDefault="001C3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 кредиторской задолженности по земельному налогу</w:t>
            </w:r>
          </w:p>
        </w:tc>
      </w:tr>
    </w:tbl>
    <w:p w:rsidR="00DA273C" w:rsidRPr="006D15F8" w:rsidRDefault="001C30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15F8">
        <w:rPr>
          <w:rFonts w:hAnsi="Times New Roman" w:cs="Times New Roman"/>
          <w:color w:val="000000"/>
          <w:sz w:val="24"/>
          <w:szCs w:val="24"/>
          <w:lang w:val="ru-RU"/>
        </w:rPr>
        <w:t>добавить новые строки следующего содержания: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157"/>
      </w:tblGrid>
      <w:tr w:rsidR="00DA273C" w:rsidRPr="00EE1C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Pr="006D15F8" w:rsidRDefault="001C3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 по единому налоговому платежу</w:t>
            </w:r>
          </w:p>
        </w:tc>
      </w:tr>
      <w:tr w:rsidR="00DA273C" w:rsidRPr="00EE1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Pr="006D15F8" w:rsidRDefault="001C3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кредиторской задолженности по единому налоговому платежу</w:t>
            </w:r>
          </w:p>
        </w:tc>
      </w:tr>
      <w:tr w:rsidR="00DA273C" w:rsidRPr="00EE1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Pr="006D15F8" w:rsidRDefault="001C3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 кредиторской задолженности по единому налоговому платежу</w:t>
            </w:r>
          </w:p>
        </w:tc>
      </w:tr>
      <w:tr w:rsidR="00DA273C" w:rsidRPr="00EE1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Pr="006D15F8" w:rsidRDefault="001C3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Расчеты по единому страховому тарифу</w:t>
            </w:r>
          </w:p>
        </w:tc>
      </w:tr>
      <w:tr w:rsidR="00DA273C" w:rsidRPr="00EE1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Pr="006D15F8" w:rsidRDefault="001C3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кредиторской задолженности по единому страховому тарифу</w:t>
            </w:r>
          </w:p>
        </w:tc>
      </w:tr>
      <w:tr w:rsidR="00DA273C" w:rsidRPr="00EE1C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Default="001C3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73C" w:rsidRPr="006D15F8" w:rsidRDefault="001C30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Уменьшение кредиторской задолженности по единому страховому тарифу</w:t>
            </w:r>
          </w:p>
        </w:tc>
      </w:tr>
    </w:tbl>
    <w:p w:rsidR="00DA273C" w:rsidRDefault="001C301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DA273C" w:rsidRDefault="00DA273C">
      <w:pPr>
        <w:rPr>
          <w:rFonts w:hAnsi="Times New Roman" w:cs="Times New Roman"/>
          <w:color w:val="000000"/>
          <w:sz w:val="24"/>
          <w:szCs w:val="24"/>
        </w:rPr>
      </w:pPr>
    </w:p>
    <w:p w:rsidR="00DA273C" w:rsidRDefault="00DA273C">
      <w:pPr>
        <w:rPr>
          <w:rFonts w:hAnsi="Times New Roman" w:cs="Times New Roman"/>
          <w:color w:val="000000"/>
          <w:sz w:val="24"/>
          <w:szCs w:val="24"/>
        </w:rPr>
      </w:pPr>
    </w:p>
    <w:sectPr w:rsidR="00DA273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3016"/>
    <w:rsid w:val="002D33B1"/>
    <w:rsid w:val="002D3591"/>
    <w:rsid w:val="003514A0"/>
    <w:rsid w:val="004F7E17"/>
    <w:rsid w:val="005A05CE"/>
    <w:rsid w:val="00653AF6"/>
    <w:rsid w:val="006D15F8"/>
    <w:rsid w:val="00B22EF6"/>
    <w:rsid w:val="00B73A5A"/>
    <w:rsid w:val="00D42138"/>
    <w:rsid w:val="00DA273C"/>
    <w:rsid w:val="00E438A1"/>
    <w:rsid w:val="00EC00C0"/>
    <w:rsid w:val="00EE1CC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FB89"/>
  <w15:docId w15:val="{935C271D-1F69-4969-8FDF-571B7B58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8</cp:revision>
  <dcterms:created xsi:type="dcterms:W3CDTF">2011-11-02T04:15:00Z</dcterms:created>
  <dcterms:modified xsi:type="dcterms:W3CDTF">2022-12-30T02:32:00Z</dcterms:modified>
</cp:coreProperties>
</file>